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Artykuły sponsorowane – czy warto w nie 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Nowoczesna reklama nie jest już wyłącznie doraźnym korzystaniem z narzędzi marketingowych oraz umieszczaniem perswazyjnych materiałów na ulicach, w mediach oraz przestrzeni internetowej.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odnieść sukces, niezbędna jest spójna strategia, która obejmuje stałe dbanie o wizerunek marki. Skutecznym rozwiązaniem, chętnie wykorzystywanym przez firmy, są artykuły sponsorowane.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ich zaletą jest brak “nachalności” obecnej w tradycyjnych treściach reklamowych. </w:t>
      </w:r>
    </w:p>
    <w:p>
      <w:r>
        <w:rPr>
          <w:rFonts w:ascii="calibri" w:hAnsi="calibri" w:eastAsia="calibri" w:cs="calibri"/>
          <w:sz w:val="24"/>
          <w:szCs w:val="24"/>
        </w:rPr>
        <w:t xml:space="preserve">Czy warto inwestować w artykuły sponsorowane (i dlaczego tak)?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artykuł przeczytasz na naszym </w:t>
      </w:r>
      <w:r>
        <w:rPr>
          <w:rFonts w:ascii="calibri" w:hAnsi="calibri" w:eastAsia="calibri" w:cs="calibri"/>
          <w:sz w:val="24"/>
          <w:szCs w:val="24"/>
          <w:b/>
        </w:rPr>
        <w:t xml:space="preserve">blogu Wybieram Content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wchodzę.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artykuly-sponsorowane-czy-wart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2026-10-13T04:24:57+02:00</dcterms:created>
  <dcterms:modified xsi:type="dcterms:W3CDTF">2026-10-13T04:24:57+02:00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