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postawić na synonimizację treści?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Niejednokrotnie podkreślaliśmy, że unikalne treści stanowią kluczowy czynnik dla SEO. Kopiowanie tekstów, zarówno z innej strony, jak i w obrębie tej samej domeny, niesie ze sobą poważne konsekwencje. Świadomi tego właściciele sklepów online coraz częściej decydują się więc na skorzystanie z pomocy doświadczonych copywriterów.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Nierzadko jednak stworzenie opisu dla każdego produktu na stronie wydaje się być dla firm dużym, a zarazem zbędnym wydatkiem. Z tego powodu część z nich stawia na </w:t>
      </w:r>
      <w:r>
        <w:rPr>
          <w:rFonts w:ascii="calibri" w:hAnsi="calibri" w:eastAsia="calibri" w:cs="calibri"/>
          <w:sz w:val="24"/>
          <w:szCs w:val="24"/>
          <w:b/>
        </w:rPr>
        <w:t xml:space="preserve">synonimizację treści</w:t>
      </w:r>
      <w:r>
        <w:rPr>
          <w:rFonts w:ascii="calibri" w:hAnsi="calibri" w:eastAsia="calibri" w:cs="calibri"/>
          <w:sz w:val="24"/>
          <w:szCs w:val="24"/>
        </w:rPr>
        <w:t xml:space="preserve">. Czy korzystanie z tego typu generatorów tekstów jest dobrym rozwiązaniem?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Czytaj więcej...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onture.pl/czy-warto-postawic-na-synonimizacje-tre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2026-04-25T14:16:31+02:00</dcterms:created>
  <dcterms:modified xsi:type="dcterms:W3CDTF">2026-04-25T14:16:31+02:00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