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Duplicate content – dlaczego warto tworzyć unikalne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fizycznego kontaktu i możliwości obejrzenia kupowanego produktu – tak najczęściej swoją decyzję argumentują internauci, którzy nie dokonują zakupów online. Wynika to z raportu „E-commerce w Polsce”, przeprowadzonego w 2018 roku przez Gemius. Właściciele sklepów internetowych nie muszą się jednak za bardzo obawiać. Po pierwsze, odsetek osób, które decydują się na zakupy w sieci z roku na rok 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mają oni jeszcze do dyspozycji </w:t>
      </w:r>
      <w:r>
        <w:rPr>
          <w:rFonts w:ascii="calibri" w:hAnsi="calibri" w:eastAsia="calibri" w:cs="calibri"/>
          <w:sz w:val="24"/>
          <w:szCs w:val="24"/>
          <w:b/>
        </w:rPr>
        <w:t xml:space="preserve">opisy produktów</w:t>
      </w:r>
      <w:r>
        <w:rPr>
          <w:rFonts w:ascii="calibri" w:hAnsi="calibri" w:eastAsia="calibri" w:cs="calibri"/>
          <w:sz w:val="24"/>
          <w:szCs w:val="24"/>
        </w:rPr>
        <w:t xml:space="preserve">, które posiadają duży potencjał w zakresie oddziaływania na klientów. Niestety, wielu sprzedawców nadal kopiuje tego typu treści ze stron producentów lub co gorsza, ze stron innych sklepów. Co określamy mianem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duplicate content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dlaczego musimy stawiać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unikalny opis dla każdego produktu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dlaczego-warto-tworzyc-unikalne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2026-03-31T08:07:09+02:00</dcterms:created>
  <dcterms:modified xsi:type="dcterms:W3CDTF">2026-03-31T08:07:09+02:00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