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nazwy produktów w sklepie internetowym są tak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wątpliwości, że rynek e-commerce rozwija się w Polsce dynamicznie. Świadczy choćby o tym rosnąca liczba sklepów online. Według raportu Bisnode wynika jednak, że tylko 30% z nich działa w internecie dłużej niż osiem lat. Główną przyczyną takiego stanu rzeczy jest duża (i stale rosnąca) konkurencja, z którą należy borykać się nie tylko za pomocą rozbudowanej oferty czy profesjonalnej obsługi.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liczy się przede wszystkim: </w:t>
      </w:r>
      <w:r>
        <w:rPr>
          <w:rFonts w:ascii="calibri" w:hAnsi="calibri" w:eastAsia="calibri" w:cs="calibri"/>
          <w:sz w:val="24"/>
          <w:szCs w:val="24"/>
          <w:b/>
        </w:rPr>
        <w:t xml:space="preserve">widoczność w sieci</w:t>
      </w:r>
      <w:r>
        <w:rPr>
          <w:rFonts w:ascii="calibri" w:hAnsi="calibri" w:eastAsia="calibri" w:cs="calibri"/>
          <w:sz w:val="24"/>
          <w:szCs w:val="24"/>
        </w:rPr>
        <w:t xml:space="preserve">. Coraz więcej właścicieli sklepów internetowych ma świadomość jak ogromne znaczenie dla ich działalności ma SEO, a co za tym idzie: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unikalne i zoptymalizowane treści</w:t>
      </w:r>
      <w:r>
        <w:rPr>
          <w:rFonts w:ascii="calibri" w:hAnsi="calibri" w:eastAsia="calibri" w:cs="calibri"/>
          <w:sz w:val="24"/>
          <w:szCs w:val="24"/>
        </w:rPr>
        <w:t xml:space="preserve">. O ile znaczna część z nich decyduje się na stworzenie opisów produktów, to nadawane im nazwy nadal stanowią niemały problem. Jakie to ma znaczenie?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prawidłowo tworzyć nazwy produktów?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dlaczego-nazwy-produktow-sa-tak-wa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2025-12-11T11:49:18+01:00</dcterms:created>
  <dcterms:modified xsi:type="dcterms:W3CDTF">2025-12-11T11:49:18+01:00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