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prawniczy - content marketing dla branż, które nie mogą się reklamować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firmy w mediach to dziś konieczność. Narastająca konkurencja oraz wzrost wymagań klienta sprawiają, że przedsiębiorstwa walczą, aby wyróżnić się na rynku i przyciągnąć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firmy w mediach to dziś konieczność. Narastająca konkurencja oraz wzrost wymagań klienta sprawiają, że przedsiębiorstwa walczą, aby wyróżnić się na rynku i przyciągnąć odbiorców. Są jednak branże, w których promocja nie jest dozwolona i akceptowana przez społeczeństwo. Przykładem może być działalność prawnicza, silnie nadzorowana przez regulacje i przepisy. Jak budować markę silnie zakorzenioną w świadomości odbiorców? Na czym polega </w:t>
      </w: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? Sprawdź, jak skutecznie zaistnieć w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dla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wizerunku marki to proces długotrwały, wymagający odpowiedniego planu działania i zaangażowania. Jest to szczególnie trudne zadanie w takich branżach, jak prawnicza, gdzie obowiązuje zakaz reklamowania działalności i usług kancelarii. Standardowe metody promocji nie wchodzą tutaj w grę. Co więc pozostaje? Odpowiedzią, będącą trafną propozycją dla kancelarii, staje się coraz bardziej popularny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prawniczy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się, jakie formy dozwolonej promocji wykorzystać w procesie budowania wizerunku swojej kancelarii, skorzystaj z bloga eksperckiego. Stwarza on szansę nawiązania kontaktu zarówno z potencjalnymi klientami, jak i specjalistami w dziedzinie. Za jego pośrednictwem możesz dzielić się branżowymi nowinkami, tworzyć oraz udostępniać prawnicze artykuły albo pokusić się o forum, na którym będziesz wspierał radami i fachową opinią swoich czytelników. To doskonałe narzędzie pozwalające na biznesową komunikację z otoczeniem firmy. Pamiętaj jednak o swoim targecie.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zadbać, aby publikowane na blogu treści pasowały do potrzeb klientów, wprost odpowiadały na nurtujące ich dylematy i były pisane w przystępnym, zrozumiałym - nawet dla niezorientowanego w temacie czytelnika - języku. Budowanie relacji oparte na dogłębnym poznaniu klientów to klucz do sukcesu. Warto zachęcać czytelników do dzielenia się swoimi przemyśleniami na dany temat. Wchodzenie w interakcję to szansa na tworzenie wartościowych stosunków.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Internetowy marketing prawniczy, czyli dlaczego warto być “e-”?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branżowego bloga to jedno, jednak warto też korzystać z najnowszych trendów marketingowych. Przykładem są webinaria, czyli spotkania specjalista-odbiorcy prowadzone w trybie online. Dzięki tej formie nawiążesz bezpośredni kontakt z wieloma potencjalnymi klientami jednocześnie, dając im szansę na rozwianie nurtujących ich wątpliwości. Tego typu działania budują zaufanie i pozwalają wyróżnić się na tle konkurencji. Ponadto, są niezwykle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pokusić się o zaprojektowanie elektronicznego poradnika, który pozwoli czytelnikom zdobyć początkową wiedzę na dany temat i zachęci do dalszego jej pogłębienia przy współpracy z Tobą. Zakładka FAQ również może być tu niezwykle pomocna. W celu usprawnienia kontaktu, warto także dodać opcję komunikacji za pośrednictwem elektronicznego formularza.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Personal branding - to się sprawdza!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zaufanie klienta należy dbać o budowanie wizerunku nie tylko samej kancelarii, lecz także - a nawet przede wszystkim - jej pracowników. Prawnik to przecież zawód zaufania publicznego, stąd tak istotna jest nienaganna prezentacja - również w mediach. Dlatego też rozważ umieszczenie na stronie internetowej kancelarii zdjęć całego zespołu tworzącego firmę. Możesz pokusić się o krótki opis prawników i ich specjalizacji. Zwykle ufamy bowiem tym, o których wiemy nieco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zaufanie profesjonalnym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 jest możliwy, jednakże kluczowa jest tutaj znajomość granic i dobrego smaku. Sposobność, jaką stwarza Internet jest szansą także dla branż o ograniczonych wariantach promocji. </w:t>
      </w:r>
      <w:r>
        <w:rPr>
          <w:rFonts w:ascii="calibri" w:hAnsi="calibri" w:eastAsia="calibri" w:cs="calibri"/>
          <w:sz w:val="24"/>
          <w:szCs w:val="24"/>
        </w:rPr>
        <w:t xml:space="preserve">Content marketing </w:t>
      </w:r>
      <w:r>
        <w:rPr>
          <w:rFonts w:ascii="calibri" w:hAnsi="calibri" w:eastAsia="calibri" w:cs="calibri"/>
          <w:sz w:val="24"/>
          <w:szCs w:val="24"/>
        </w:rPr>
        <w:t xml:space="preserve">to idealna opcja dla tego typu firm. Dbając o profesjonalną treść w sieci umożliwisz budowanie zaufania i przyciągniesz potencjalnych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2025-12-20T10:17:52+01:00</dcterms:created>
  <dcterms:modified xsi:type="dcterms:W3CDTF">2025-12-20T10:17:52+01:00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