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dobre teksty na stronę internetową?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jak ważna jest zawartość każdej strony internetowej nie trzeba nikogo uświadamiać. Specyfika Internetu wymaga jednak, aby była ona podana w odpowiedniej formie. Konsumpcja treści to proces bardzo szybki, dlatego najczęściej wygrywają te teksty, które są łatwo przyswajalne i odpowiednio dopasowane do czytelnika.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artykule pokażemy </w:t>
      </w:r>
      <w:r>
        <w:rPr>
          <w:rFonts w:ascii="calibri" w:hAnsi="calibri" w:eastAsia="calibri" w:cs="calibri"/>
          <w:sz w:val="24"/>
          <w:szCs w:val="24"/>
          <w:b/>
        </w:rPr>
        <w:t xml:space="preserve">jak pisać dobre teksty na stronę internetową</w:t>
      </w:r>
      <w:r>
        <w:rPr>
          <w:rFonts w:ascii="calibri" w:hAnsi="calibri" w:eastAsia="calibri" w:cs="calibri"/>
          <w:sz w:val="24"/>
          <w:szCs w:val="24"/>
        </w:rPr>
        <w:t xml:space="preserve">, które wzbudzą zainteresowanie odbiorców. Oto kilka przydatnych rad.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Prosty język i krótkie zdania – jakie komunikaty stosować do odbiorcy?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to miejsce, w którym czas płynie bardzo szybko. Internauci w zawrotnym tempie przeczesują strony internetowe w poszukiwaniu konkretnych, potrzebnych im informacji. Bardzo często czytany artykuł oceniają pobieżnie, rzucając okiem tylko na jego najważniejsze elementy. Z tego powodu warto wykorzystywać duże,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chwytliwe nagłówki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przyciągną wzrok czytelników i wskażą im, co dokładnie znajdą w danym akapicie. Co do samego tekstu: powinien on być napisany przy pomocy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prostego języka i krótkich zdań</w:t>
      </w:r>
      <w:r>
        <w:rPr>
          <w:rFonts w:ascii="calibri" w:hAnsi="calibri" w:eastAsia="calibri" w:cs="calibri"/>
          <w:sz w:val="24"/>
          <w:szCs w:val="24"/>
        </w:rPr>
        <w:t xml:space="preserve">. Nie możemy pozwolić, aby nasz odbiorca stracił zainteresowanie i zrezygnował z dalszego czytania. Postarajmy się, aby nasz przekaz był dla niego zrozumiały, zwięzły i przydatny.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6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pisać dobre teksty na stronę internetową?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możemy sobie na to pozwolić, spróbujmy pisać nasze teksty w drugiej osobie liczby pojedynczej. Taki zabieg zdecydowanie przybliży nas do naszych odbiorców – zbudujemy z nimi wyjątkową relację. Staniemy się kimś godnym zaufania, co zwiększy naszą wiarygodność w oczach czytelników.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przeczytać cały tekst? Koniecznie zajrzyj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pl/blog/sposob-na-naglowek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conture.pl/blog/jak-pisac-dobre-teksty-na-strone-interneto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2024-03-28T13:39:50+01:00</dcterms:created>
  <dcterms:modified xsi:type="dcterms:W3CDTF">2024-03-28T13:39:50+01:00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